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990000"/>
          <w:sz w:val="48"/>
          <w:rtl w:val="0"/>
        </w:rPr>
        <w:t xml:space="preserve">Краткое слово о дороге праведных предков</w:t>
      </w:r>
    </w:p>
    <w:p w:rsidP="00000000" w:rsidRPr="00000000" w:rsidR="00000000" w:rsidDel="00000000" w:rsidRDefault="00000000">
      <w:pPr>
        <w:spacing w:lineRule="auto" w:after="100" w:line="393"/>
        <w:ind w:firstLine="420"/>
        <w:jc w:val="both"/>
      </w:pPr>
      <w:r w:rsidRPr="00000000" w:rsidR="00000000" w:rsidDel="00000000">
        <w:rPr>
          <w:rtl w:val="0"/>
        </w:rPr>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Во имя Аллаха Милостивого и Милосердного!</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Предисловие</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Хвала Аллаху! Мы восхваляем Его, к Нему обращаемся за помощью, у Него просим прощения и к Нему прибегаем от зла наших душ и зла наших дел. Кого Аллах наставил на прямой путь, никто не сможет ввести в заблуждение, а того, кого Он вводит в заблуждение, никто не поведет прямо. Я свидетельствую, что нет божества, кроме Аллаха, Единого, у которого нет сотоварищей. Я свидетельствую, что Мухаммед- Его раб и Его Посланник.</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Написать эту статью, в которой дается разъяснение о дороге праведных предков- салафов, меня побудило множество вопросов на эту тему, которые задают мне люди в связи с разногласиями между их направлениями и течениями. Многим людям трудно понять сущность праведного мусульманского вероубеждения, т.к. они находятся под влиянием тех, кто много говорит на данную тему и не раскрывает ее в истинном свете. А сами люди не считают себя обязанными самим обращаться к трудам ученых- обладателей Сунны, ахль ас-Сунна ва аль-джаммаах, которые объективно рассмотрели этот вопрос. Они всесторонне раскрыли этот вопрос и не оставили возможности для каких-либо добавлений. Поэтому каждый, кто обсуждает вопросы, касающиеся вероубеждения, обязан обращаться к известным трудам, написанным на эту тему ее приверженцами. Он должен обстоятельно изучить их и быть справедливым. Поэтому я обратился к Всевышнему Аллаху с просьбой указать мне верный путь в подготовке этой небольшой статьи. В ней я опирался на труды нескольких ученых о вероубеждении праведных предков, которые были признанны как ранними, так и поздними мусульманскими учеными. Я не добавил от себя ничего, кроме того, что счел необходимым для разъяснения некоторых скрытых вопросов, вытекающих из приведенных мною цитат.</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Источники, на которые я опирался при подготовке этой статьи, я перечислил на последних страницах.</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Я прошу у Аллаха сделать эту статью полезной для всех мусульман и обращаю свой труд к Его благородному Лику. И, в заключении,- хвала Аллаху, Господу миров!</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Во имя Аллаха Милостивого и Милосердного!</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Всевышний Аллах сказал: « Всякому из вас Мы устроили Шариат и путь». Это значит закон и ясную дорогу. Всевышний Аллах для каждой Уммы устроил свой Шариат, т.е. закон, и дорогу, т.е. минхадж. Он даровал Шариат обладателям Библии и обладателям Евангелия. От также даровал его людям Корана. Хотя все они (т.е. Шариаты) и различаются в своих законах, все они сходны в единобожии и поклонении одному Аллаху, Велик Он и Могуч. Посланник Аллаха, да благословит его Аллах и приветствует, сказал: « Я ближе всех людей к Исе бин Марьям как в этом мире, так и мире ином. Все Пророки являются братьями: их матери разные, а религия одна. Между мной и Исой не было Пророков». Этот хадис приводится у аль-Бухари и Муслима.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Смысл данного хадиса в том, что они были едины в вопросах единобожия и поклонения Одному лишь Аллаху, однако в вопросах законоведения между ними была разница.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Всевышний Аллах в Коране сказал: « Мы не посылали посланника до тебя, не внушив ему, что нет божества, кроме Меня. Поклоняйтесь же Мне!» Он также сказал: « Мы отправили к каждому народу Посланника с повелением: « Поклоняйтесь Аллаху и сторонитесь тагута!»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Это является единобожием Аллаха, хотя Шариаты Пророков и Посланников отличались в поселениях и запретах.</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Посланник Аллаха, его сподвижники и их благочестивые последователи являются праведными предками, салафами, нашей общины. Каждый, кто призывает к тому, что совершал Посланник Аллаха, его сподвижники и их благочестивые последователи, следуют по дороге праведных предков. Каждый мусульманин обязан следовать Благородному Корану и очищенной Сунне, обращаясь к тому, как их понимали праведные предки, да будет Аллах доволен всеми ими. Они заслуживают следования по их дороге, потому что были верными в своей вере, стойкими в вероубеждениях и искренними в поклонении.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Имамом праведных предков является Посланник Аллаха, да благословит его Аллах и приветствует, подчиняться которому нам повелел Аллах. Он сказал: « Что дал вам Посланник, то берите, а от чего удержал вас, от того удержитесь». Пророк, да благословит его Аллах и приветствует, является хорошим и праведным примером для мусульман. Всевышний сказал: « Был для вас в Посланнике Аллаха хороший пример тем, кто надеется на Аллаха, желает Последнего Дня и много поминает Аллаха».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Он говорил только то, что было откровением с небес. Всевышний сказал: « Он не говорит по пристрастию. Это- только ниспосылаемое откровение». Всевышний повелел нам сделать его судьей во всех делах, сказав: « Но нет- клянусь твоим Господом- не уверуют они, пока не поставят тебя судьей в том, что запутано между ними, и потом не найдут в самих себе затруднения о том, что ты решил, и подчинятся полностью!» Он, хвала Ему, запретил нам также противиться ему, сказав: « Тогда пусть берегутся те, которые противятся повелению его, дабы не постигла их смута или не постигло бы их наказание мучительное!»</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Когда праведные предки препирались в чем-либо, они обращались к Книге Всемогущего и Великого Аллаха, а также Сунне Его Посланника, да благословит его Аллах и приветствует. Всевышний сказал: « Если же вы препираетесь в чем-нибудь, то обратитесь с этим к Аллаху и Его Посланнику, если вы веруете в Аллаха и Последний День. Это- лучше и прекраснее по исходу!»</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Посланник Аллаха, да благословит его Аллах и приветствует, передал людям послание своего Господа и разъяснил его им. Аллах сказал: « Мы послали тебе напоминание, чтобы ты разъяснил людям то, что им ниспослано».</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 одном хадисе сказано: « Придерживайтесь моей Сунны и Сунны моих праведных халифов. Хватайтесь за нее зубами и остерегайтесь нововведений, ибо каждое нововведение является заблуждением». Приводят Ахмад, ат-Тирмизи, Абу Дауд и ибн Маджа. Достоверный хадис.</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Самыми лучшими людьми после Посланника Аллаха, да благословит его Аллах и приветствует, являются его сподвижники, которые с правдивостью- сидк, искренней преданностью- ихлас, переняли от него свою религию. Всевышний Аллах так охарактеризовал их в своей Книге: « Среди верующих есть люди, которые правдивы в том, в чем заключили с Аллахом завет, и такие, которые уже кончили поприще своей жизни, и такие, что еще пережидают и еще не переменили ничего». Они творили благие дела, о которых Аллах упомянул в Своей Книге: « А благочестивы те, кто уверовал в Аллаха, в Последний День, ангелов, в Писание и Пророков, и давал имущество, несмотря на любовь к нему близким, сиротам, беднякам, путникам, просящим и на рабов, и выстаивал молитву, платил закат и исполнял свои заветы, когда их заключит, и был терпелив в несчастии, бедствии и во время беды. Это те, которые были правдивы, и они- богобоязненные!»</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Этот аят называется аятом искреннего исповедания. Этими качествами Аллах охарактеризовал сподвижников Пророка, да будет Аллах доволен всеми ими. Их законом и уставом были Книга Аллаха и Сунна Его Пророка. Сунна- самое благословенное, самое лучшее, самое полезное знание как в вопросах религии, так и в мирских делах после Корана- Книги Великого и Всемогущего Аллаха. Это- цветущий сад, в котором ты можешь найти наипрекраснейшие блага и добродетель. После Сунны следует придерживаться единогласного мнения праведных предков и великих ученых из общины Пророка.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Праведные предки- это лучшее поколение людей, о котором Посланник Аллаха сказал: « Лучшие люди в моей общине- это мое поклонение, а затем следующее за ним, а затем следующее за ним. А после них появятся люди, которые будут свидетельствовать и не приводить свидетелей, будут совершать предательства из-за чего им не будут доверять, будут давать обеты и не выполнять их ». Приводят Бухари, Муслим, ат-Тирмизи и др.</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Основа религии, которой придерживались и к которой призывали первые поколения мусульман, мусульманские ученые и праведные предки, состоит в том, что каждый человек обязан целиком и полностью верить в Книгу Аллаха и Сунну, свидетельствовать о единстве Аллаха и о пророческой миссии Мухаммеда, познавать Аллаха через Его атрибуты, которые описаны в ниспосланном Им Откровении или которые назвал Посланник Аллаха в достоверных хадисах, переданными справедливыми и правдивыми мусульманами. Необходимо верить во все имена и атрибуты Аллаха, которыми Он охарактеризовал Себя в Коране Сам, либо в Суне языком Своего Посланника без всякого уподобления их качествам творений, без описания, без отрицания и без изменения их смысла.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Всевышний сказал: « Нет ничего подобного Ему, и Он- Слышащий, Видящий».</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Имам аз-Зухри сказал: « От Аллаха- разъяснение, на Посланнике- извещение, а на нас- подчинение». Имам Суфьян ибн Уйейна сказал: « Раскрыть смысл всего, чем охарактеризовал Себя Аллах в Его Книге можно только прочитав его и умолчав о толковании». Имам аш-Шафии сказал: « Я уверовал в Аллаха и во все сообщения об Аллахе с их истинным смыслом, изложенным Аллахом, и я уверовал в Посланника Аллаха и во все сообщения о Посланнике Аллаха с их истинным смыслом, изложенным Посланником Аллаха».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На этом знании выросли праведные предки, салафы, и ученые- имамы мусульманской общины. Все они единодушно признавали и утверждали атрибуты Аллаха Всевышнего, которыми Он охарактеризован в Его Книге и Сунне Его Посланника, и не пытались искать их толкования. Нам же велено следовать за их путем и руководствоваться светом их знания.</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Посланник Аллаха предостерег нас от нововведений в религии и сообщил, что они являются заблуждением, сказав: « Придерживайтесь моей Сунны и сунны моих праведных халифов. Хватайтесь за нее зубами и остерегайтесь нововведений, ибо всякая ересь- это заблуждение». Абдулла ибн Масуд, да будет доволен им Аллах, сказал: « Следуйте по дороге Посланника Аллаха и не вводите новшества, ибо того, с чем он пришел достаточно». Умар ибн Абдуль-Азиз, да смилуется над ним Аллах, сказал: « Остановись на том, на чем остановились сподвижники Пророка, ибо они остановились благодаря своему знанию и довольствовались благодаря своему проницательному взгляду». Имам аль-Авзаи, да смилуется над ним Аллах, сказал: « Следуй по стопам праведных предков, даже если люди откажутся от тебя, и остерегайся их мнения, даже если они приукрасят их своими словами».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 вероубеждениям праведных предков относится то, что вера состоит из признания воззрений в речи, совершении необходимых деяний, убежденности в сердце. Вера усиливается при подчинении Аллаху и ослабевает при ослушании Его. К их вероубеждению относится также то, что добро и зло постигают человека по предопределению Аллаха. Однако Аллах не повелел нам творить злые дела, на что ссылаются некоторые, говоря: « Все происходит по воле Аллаха». Всевышний Аллах повелел творить только благие дела и запретил совершать мерзости. Но человек не принужден совершать что-либо, он сам выбирает свои поступки, как и свои воззрения. Поэтому в зависимости от своего выбора он заслуживает либо наказания, либо вознаграждения. Каждый человек имеет право подчиниться или отказаться. Всевышний сказал: « Кто хочет, пусть верует, а кто не хочет, пусть не верует».</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 вероубеждениям праведных предков относится также то, что они не считают неверующими ни одного из мусульман за их грехи, даже если он совершил один из величайших грехов. Они считают неверующим только того, кто отрицает какое-либо из обязательных положений религии, которое известно каждому, утверждено в Коране и Сунне и признано всеми учеными мусульманской общины.</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 вероубеждениям праведных предков относится также и то, что они поклоняются только Аллаху Всевышнему и не приобщают к Нему сотоварища. Они обращаются с мольбой только к одному Ему, взывают, молят о помощи и уповают только на Него. Они ищут приближения к Аллаху через повиновение, поклонение, совершение праведных деяний, потому что Всевышний сказал: « О те, которые уверовали! Бойтесь Аллаха и ищите приближения к Нему!» Это обозначает приближаться к Нему через подчинение и поклонение.</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 их вероубеждениям относится то, что разрешено стоять на молитве позади как благочестивого мусульманина, так и грешника, если внешне он не проявляется неверия.</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Мы не убеждены, что кто-либо из людей попадет в Рай или Ад, кроме тех, о которых засвидетельствовал Посланник Аллаха, да благословит его Аллах и приветствует.</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Мы свидетельствуем о тех десяти, которые были обрадованы вестью о Рае и о которых засвидетельствовал Пророк. Мы свидетельствуем только о тех, о ком засвидетельствовал Посланник из-за того, потому что он не говорил по пристрастию, а говорил только то, что открывал ему Аллах.</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Мы любим сподвижников Посланника Аллаха, не обсуждаем их ошибок и разногласий, которые возникли между ними. Мы не ругаем ни одного из них, потому что Пророк сказал: « Не поносите моих сподвижников! Клянусь тем, в чьих руках находится моя душа, что если один из вас пожертвует золото величиною с гору Ухуд, то это не сравнится и с пригоршней, пожертвованной ими, и даже с ее половиной». Приводят аль-Бухари, Муслим, Абу Дауд и ат-Тирмизи.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Однако сподвижники Пророка не были непогрешимыми, ибо непорочен только Всевышний Аллах, а безгрешен в своей миссии только Его Посланник, да благословит его Аллах и приветствует. Всевышний Аллах уберег мусульманскую общину от заблуждения целиком, а не каждого мусульманина в отдельности, о чем сказал Пророк: « Аллах не ввергнет мою общину в заблуждение целиком, и рука Аллаха- над мусульманами, которые едины». Приводит ат-Тирмизи. Достоверный хадис.</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Мы довольны женами Посланника Аллаха- матерями правоверных- и убеждены, что они очищены от любого зла.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 вероубеждениям мусульман относится также и то, что ни один мусульманин не обязан ограничиваться каким-либо одним мазхабом. Он должен рассматривать мнения различных ученых на основании их доказательств и принимать самое достоверное.</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Неученый мусульманин не обязан следовать какому-либо мазхабу. Он должен руководствоваться дорогой какого-нибудь ученого, муфтия, к которому он обращается для разъяснения вопросов. Однако ученый мусульманин, если у него есть возможность и он может изучить доказательства ученых- имамов, должен руководствоваться ими в делах и следовать имамам разных мазхабов, опираясь на доказательства, которые сильнее и достовернее. Такой мусульманин называется последователем и он не является муджтахидом. Иджтихадом называется внесение шариатских постановлений на основании Корана и Сунны, право на который были удостоены четыре имама мусульманской общины и другие правоведы и знатоки хадиса.</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 вероубеждениям праведных предков относится то, что четыре сподвижника- Абу Бакр, Умар, Усман и Али ибн Абу Талиб- являются праведными халифами. Их правление, а также правление Хасана составляет тридцать лет, о чем сказал Пророк: « В моей общине халифат просуществует тридцать лет, после чего наступит царствование». Приводят Ахмад, ат-Тирмизи, Абу Дауд, ибн Хиббан, аль-Хаким. Достоверный хадис.</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 вероубеждениям праведных предков относится также и то, что каждый мусульманин обязан верить во все, что ниспослано в Коране и что повелел нам Всевышний Аллах, а также отказаться от всего, что Он запретил. Мы верим во все, что сообщил Пророк и достоверность чего доказана, независимо от того, постигаем мы это своим разумом или не ведаем об истинном смысле этого. Мы подчиняемся повелениям Аллаха Всевышнего и Его Посланника и сторонимся от всего того, что они запретили нам. Мы не приступаем законы, которые Аллах предписал нам в Коране, либо о них сообщил нам Его Пророк. Мы следуем по пути Посланника Аллаха в вероубеждениях, деяниях и высказываниях. Только тот, кто совершает это, следует Сунне Пророка, да благословит его Аллах и приветствует, и праведных халифов.</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Умар ибн Абдуль-Азиз, да смилуется над ним Аллах, сказал: « Посланник Аллаха и преемники власти после него оставили нам дорогу, следуя которой мы будем крепко держаться Книги Аллаха и утвердимся в Его религии. Никто не смеет сменить ее или обратиться к тому, что противоречит ей. Каждый, кто следует ей, идет по прямому пути, и кто опирается на нее, тот получит поддержку. «А тот, кто отказывается от нее и не следует дороге верующих, того Аллах направит туда, куда он сам повернулся, и введет в геену. Как же скверно это пристанище!» Это является подтверждением слов Посланника Аллаха, да благословит его Аллах и приветствует, который сказал: «…остерегайтесь каждого заблуждения, ведь, поистине, каждое нововведение- это ересь, а каждая ересь- это заблуждение». Этот хадис является одной из величайших основ религии. Он схож с другим высказыванием Пророка: « Если кто-нибудь совершит в нашем деле что-то, что к нему не относится, то оно будет отвергнуто». Приводится у обоих Имамов.</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 этом высказывании находится предостережение тем, кто придумывает новшества в религии и поклонении. Под ересью- бида, подразумевается все то, что не имеет основания в Шариате, а то, что утверждается в Шариате не может быть ересью, даже если это можно назвать новшеством на арабском языке. То, что добавлено к религии и не имеет доказательств, свидетельствующих о нем, является заблуждением. Истинная религия очищена от всякой ереси, независимо от того, касается ли это вопросов вероубеждения, деяний или высказываний.</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А высказывания некоторых праведных предков относительно определенных « хороших новшеств» являются оборотом арабского языка и не относятся к нововведениям в Шариате.</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Когда Умар ибн аль-Хаттаб, да будет доволен им Аллах, собрал людей на групповую молитву таравих в месяце Рамадан за одним имамом в мечети, он вышел и увидел, как мусульмане совершают молитву. Тогда он сказал: « Это новшество прекрасно». Однако подобное имеет убедительное основание в Шариате, потому что Посланник Аллаха совершал эту молитву в мечети вместе со своими сподвижниками. Затем он перестал совершать ее из опасения, что Аллах обязует все мусульман совершать ее, и они будут не в состоянии выполнить приказ. После смерти Пророка, да благословит его Аллах и приветствует, этого опасения не было, и Умар оживил эту сунну Посланника Аллаха. Если же какой-либо обряд поклонения уже утвержден в Шариате, то вносить в него добавления недопустимо.</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Поэтому призыв на молитву, азан, следует произносить именно так, как это установлено в Шариате, без добавлений и уменьшений. Это же относится к молитве, т.к. Посланник Аллаха сказал: « Совершайте молитву так, как это делал я». Хадис приводится у аль-Бухари. Это же относится и к большему паломничеству, Хаджу, т.к. Пророк сказал: « Учитесь у меня своим обрядам» (Муслим, Абу Дауд, ан-Насаи).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Однако мусульмане совершали и такие деяния, которые они не делали при жизни Пророка, да благословит его Аллах и приветствует, но которые были необходимы для сохранения Ислама. Ученые разрешили их и не считали это ересью. Например, Усман ибн Аффан, утвердил один экземпляр Корана для всех мусульман, опасаясь разногласий между ними. Сподвижники одобрили это, и польза этого была очевидна, как и польза собирания хадисов Пророка из опасения, что они могут быть утеряны со смертью ученых- знатоков хадисов, а также записей толкования Корана и объяснения хадисов, создания науки о грамматике для сохранения арабского языка, который является средством для познания Ислама, изобретения методологии науки о хадисах и т.п.</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Это разрешается для сохранения Исламского Шариата, и ответственность за его сохранение взял на себя Аллах Всевышний. Он сказал: « Поистине, Мы ниспослали тебе напоминание, и Мы его охраняем». Посланник Аллаха сказал: « В каждом поколении будут справедливые люди, которые будут нести в себе эти знания. Они будут отвергать от них изменения заблудших, необоснованные утверждения лгунов и толкования невежд». Хороший хадис.</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 этом состоят вероубеждения мусульман первых поколений. Эти вероубеждения чисты как пресная вода, сильны как горы и тверды как надежная опора. Это- здоровые убеждения и прямой путь, основанный на Коране и Сунне, а также на высказываниях праведных предков и имамов мусульман. Это- свет, который оживил сердца первых мусульман. Это вероубеждение людей Сунны, ахль ас-сунна ва аль-джаммах. Это вероубеждения четырех Имамов мусульман, на учениях которых основаны самые распространенные мазхабы, и воззрения ученых- правоведов и знатоков хадиса, которые верно претворяли в жизнь свои знания, и тех, кто следовал по их дороге по сегодняшний день и кто будет следовать по ней до Судного Дня. А изменили подобные воззрения только некоторые ученые, которые относили себя к какому-либо мазхабу.</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Мы обязаны черпать свои вероубеждения из источника, из которого пили лучшие из праведных предков, умалчивать о том, о чем умолчали они, совершать поклонение так, как поклонялись они, придерживаться Корана и Сунны, а также единого мнения праведных Имамов и предков, проводить правильную аналогию в отношении всего нового с чем мы сталкиваемся.</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Имам ан-Наваи в книге « аль-Азкар» сказал: « Правильный путь состоит в том, что совершали праведные предки, да будет доволен ими Аллах. Это истина и ты не должен обольщаться большинством тех, кто противится ей. Абу Али аль-Фадль ибн Ийад сказал: « Следуй по пути ясного наставления, и тебе не повредит малочисленность тех, кто придерживается его. Остерегайся путей заблуждения, и не будь ослеплен многочисленностью погибших».</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Это является единственным путем, который способен исправит всю мусульманскую общину. Истинными были слова имама Малика, ученого города Медины- города Пророка, который сказал: « Последние поколения этой общины исправит только то, что исправило первых мусульман».</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Однако благо в общине не исчезнет, т.к. Посланник Аллаха сказал: « Не перестанет существовать в моей общине группа людей, которые будут следовать истине. Им не повредят те, кто оставит их без поддержки, пока не наступит повеление Аллаха». Приводят этот хадис Муслим, Абу Дауд и ат-Тирмизи. Пророк также сказал: « Моя община подобно дождю: никогда не знаешь начало его лучше или конец». Приводят Ахмад и ат-Тирмизи. Достоверный хадис.</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Вероубеждения праведных предков были изложены большей группой мусульманских ученых.</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Одним из них является Абу Джафар ат-Тахави. К его труду было написано много комментариев. Их авторами были ибн Абу аль-Изз аль-Ханафий, ибн Касир ад-Дамашки, Абу аль-Хасан аль-Ашари. В этом труду аль-Ашари изложил суть своих последних воззрений и сказал: « Слова, которые мы говорим, и религия, которую мы исповедуем- это руководство Книгой Всемогущего и Великого Аллаха и Сунной Его Пророка, да благословит его Аллах и приветствует, а также сообщениями, которые переданы от сподвижников, их последователей и ученых- знатоков хадисов. Мы крепко придерживаемся этого и говорим то, что говорил Абу Абдулла Ахмад ибн Ханбаль, и сторонимся тех, кто противится этому».</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Авторами книг о вероубеждении праведных предков также были ас-Сабуни (« Акида Салаф»), Маукиф ад-Дин ибн Кудама аль-Макдиси аль-Ханбали («Лума аль-Итикад») и другие ученые, которые наставлял людей на прямой путь. Да вознаградит их Аллах за это!</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Я прошу у Аллаха даровать нам незапятнанные вероубеждения, очистить душу и улучшить мораль! Я прошу у Него также, чтобы мы были мусульманами при нашей жизни и следовали Пророку до смерти!</w:t>
      </w:r>
    </w:p>
    <w:p w:rsidP="00000000" w:rsidRPr="00000000" w:rsidR="00000000" w:rsidDel="00000000" w:rsidRDefault="00000000">
      <w:pPr>
        <w:spacing w:lineRule="auto" w:after="100" w:line="393"/>
        <w:ind w:firstLine="420"/>
        <w:jc w:val="both"/>
      </w:pPr>
      <w:r w:rsidRPr="00000000" w:rsidR="00000000" w:rsidDel="00000000">
        <w:rPr>
          <w:rFonts w:cs="Times New Roman" w:hAnsi="Times New Roman" w:eastAsia="Times New Roman" w:ascii="Times New Roman"/>
          <w:color w:val="434343"/>
          <w:sz w:val="36"/>
          <w:rtl w:val="0"/>
        </w:rPr>
        <w:t xml:space="preserve">О Аллах! Упокой нас мусульманами и приобщи нас к праведникам, а не к тем, кто был посрамлен и искушен! Прости нас, наших родителей и всех верующих в День, когда наступит отчет! Я прошу Аллаха, чтобы Он вдохновил нас на благочестие в словах и делах, ведь Он- Всемогущий и Слышащий! И в заключение- хвала Аллаху, Господу миров!</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слово о дороге праведных предков.docx</dc:title>
</cp:coreProperties>
</file>