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48"/>
          <w:rtl w:val="0"/>
        </w:rPr>
        <w:t xml:space="preserve">Краткая история халифата. </w:t>
      </w:r>
    </w:p>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48"/>
          <w:rtl w:val="0"/>
        </w:rPr>
        <w:t xml:space="preserve">''Умар ибн аль-Хаттаб''</w:t>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Его полное имя - 'Умар ибн аль-Хаттаб ибн Нуфайль ибн 'Абд аль-'Узза ибн Рийах ибн 'Абдуллах ибн Курт ибн Разах ибн 'Ади ибн Ка'б. Он относился к числу знатных курайшитов и выступал в качестве посла в случае возникновения конфликтов внутри племени курайш или военных столкновений курайшитов с другими племенами. Кунья 'Умара - Абу Хафс, а прозвище, которое дал ему Пророк (да благословит его Аллах и приветствует!) - "Фарук" (Различающий). Он родился на 13 лет позже Пророка (да благословит его Аллах и приветствует!).</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ПРИНЯТИЕ ИСЛАМА УМАРОМ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Умар был сильным и уважаемым человеком, который причинял мусульманам много обид и преследовал их. Са'ид ибн Зайд ибн 'Амр ибн Нуфайль, двоюродный брат 'Умара и муж его сестры Фатимы ибнт аль-Хаттаб, сказал: «Клянусь Аллахом, 'Умар укреплял меня в исламе, прежде чем сам он принял ислам». Так, например, сообщается, что 'Умар связывал Са'ида, чтобы отвратить его от исламской религии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Однако за внешней суровостью 'Умара скрывались милосердие и сострадание. Сообщается, что Умм 'Абдуллах ибнт Абу Хасма, которая вместе с другими мусульманами совершила переселение в Эфиопию, рассказывала: «Клянусь Аллахом, когда мы собирались переехать в Эфиопию и 'Амир ушёл за какими-то нашими вещами, пришёл 'Умар, который тогда был ещё язычником и причинял нам самые большие обиды, и встал рядом. Он спросил: «Уезжаете, о Умм 'Абдуллах?» Я сказала: «Клянусь Аллахом, да! Мы уезжаем на землю Аллаха, ибо вы обижали и притесняли нас, и (не вернёмся), пока Аллах не укажет нам выход». Тогда он сказал: «Да не оставит вас Аллах», и я заметила, что он проявляет сочувствие, чего раньше не было. Потом он ушел, и я думаю, что наш отъезд доставил ему огорчение. Потом пришёл 'Амир с вещами, и я сказала ему: «О Абу 'Абдуллах, если бы ты видел 'Умара, который только что был здесь, и то, как он сочувствовал нам и жалел нас!» Он спросил: «Ты надеешься, что он примет ислам?» Я ответила: «Да». Он сказал: «Но тот, кого ты видела, примет ислам не раньше, чем примет его осёл!»</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Умм 'Абдуллах сказала: «Он сказал так из-за отчаяния, поскольку видел грубость ('Умара) и его (попытки покончить) с исламом силой». Таким образом, женщина оказалась более проницательной, поскольку к тому времени посланник Аллаха (да благословит его Аллах и приветствует!) уже долго молил Аллаха о том, чтобы Он укрепил ислам 'Умаром.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Передают со слов Ибн 'Умара, что посланник Аллаха (да благословит его Аллах и да приветствует!) обратился к Аллаху с нижеследующей мольбой: «О Аллах, укрепи ислам тем из двоих, кого Ты больше любишь: 'Умаром ибн аль-Хаттабом или Абу Джахлем ибн Хишамом!»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Аллах ответил на его мольбу, и 'Умар принял ислам после первого переселения мусульман в Эфиопию, благодаря чему ислам укрепился, а мусульмане получили возможность молиться у Каабы, не подвергаясь нападениям многобожников. Сообщается, что 'Абдуллах ибн Мас'уд сказал: «После того как ислам принял 'Умар, мы постоянно набирали силу». Он также сказал: «Прежде мы не могли молиться у Каабы, (и это продолжалось до тех пор) пока ислам не принял 'Умар ибн аль-Хаттаб, а после этого он сражался с многобожниками, пока те не оставили нас в покое». Он так же сказал: «Принятие им ислама явилось для нас поддержкой».</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После того как 'Умар принял ислам, многобожники стали чинить ему всевозможные препятствия, что часто приводило к стычкам между ними. Во времена джахилийи 'Умар был известен своим красноречием и храбростью, в исламе же приобрели известность его сила, справедливость, аскетизм, милосердие, знание и осведомлённость в области фикха. Он был здравомыслящим человеком, и в нескольких случаях его желания совпали с тем, что впоследствии было ниспослано в Коране. Как, например выбор места Ибрахима для совершения молитв и совет матерям правоверных появляться на улицах в покрывалах. Посланник Аллаха (да благословит его Аллах и приветствует!) порадовал 'Умара (да будет доволен им Аллах!) вестью о рае и о том, что он станет шахидом.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ПРИСЯГА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Известно, что посланник Аллаха (да благословит его Аллах и приветствует!) указал мусульманам на то, что после него их руководителем должен стать Абу Бакр, что же касается Абу Бакра, то, согласно его завещанию, халифом после него должен был стать 'Умар ибн алъ-Хаттаб, да будет доволен Аллах ими обоими. Абу Бакр советовался с людьми по этому вопросу, и они предоставили выбор наследника на усмотрение самого Абу Бакра. Тогда он собрал у себя людей и сказал им: «О люди, Вы видите, что постигло меня по предустановлению Аллаха. Теперь необходимо, чтобы кто-нибудь другой получил над вами власть, проводил с вами молитвы, сражался с вашими врагами и отдавал вам приказы, и если желаете, я подумаю над тем, что вам сказать относительно этого. Клянусь Аллахом, помимо Которого нет иного божества, вам не следует надеяться на то, что я смогу поправиться!» После этого Абу Бакр заплакал, и вместе с ним заплакали все присутствующие, а потом люди сказали: «Ты - лучший и самый знающий из нас, так сделай же выбор сам!» На это Абу Бакр сказал: «Я подумаю над тем, что вам сказать, и выберу для вас лучшего из вашей среды, если захочет Аллах».</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После этого Абу Бакр вызвал к себе 'Усмана и сказал: «Пиши: С именем Аллаха Милостивого, Милосердного! Вот что поручил Абу Бакр ибн Абу Кухафа, покидая мир этот и вступая в мир вечный, где уверует неверный, и убедится нечестивый, и станет правдивым лживый. Я оставляю над вами 'Умара ибн аль-Хаттаба. Слушайте его и повинуйтесь ему, я же, клянусь Аллахом, не упускал ничего, чтобы сделать благое для Аллаха, Его посланника, Его религии, себя самого и для вас. Если он станет проявлять справедливость, то поступит в соответствии с тем, что я о нём думаю и что мне о нём известно, а если он изменится, то ведь каждый понесёт бремя своего греха. Я стремился только к благому, а сокрытое мне неведомо, несправедливые же узнают, что с ними будет. Мир Вам, милость Аллаха и Его благословения».</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МЕТОДЫ ПРАВЛЕНИЯ 'УМАРА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Будучи халифом, 'Умар ибн аль-Хаттаб следовал примеру своего предшественника Абу Бакра, да будет доволен Аллах ими обоими. Когда ему принесли присягу как халифу после кончины Абу Бакра, он поднялся на минбар, восславил Аллаха и возблагодарил его, а потом сказал: «О люди, я стану взывать к Аллаху, а вы говорите «Амин». О Аллах, поистине, я груб, сделай же так, чтобы с помощью следования истине ради Тебя и стремления к миру Вечному я был мягок по отношению к тем, кто повинуется Тебе, и надели меня жёсткостью и суровостью по отношению к Твоим врагам, развратным людям и лицемерам, но не допусти, чтобы я притеснял их или преступал границы дозволенного! О Аллах, поистине, я скуп, сделай же так, чтобы во время испытаний я был щедрым без расточительства и излишеств и проявлял щедрость не напоказ и не ради доброй славы и чтобы я делал это ради Тебя и мира Вечного! О Аллах, надели меня смирением и сговорчивостью по отношению к верующим!»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Будучи халифом, 'Умар проявил себя как искусный политик, отличавшийся решительностью и хорошо продумывавший свои шаги. Он организовал административную и финансовую системы государства, намечал планы новых завоеваний, обеспечивал управление завоёванными территориям, стоял на страже интересов своих подданных и следил за соблюдением справедливости на территории страны. Он ничего не позволял себе брать из общественных средств (байт аль-маль), за исключением одной зимней и одной летней одежды, а так же верховой верблюдицы, что же касается его содержания, то оно соответствовало содержанию среднего мухаджира. Следует отметить, что послания, которые 'Умар рассылал наместникам разных областей, свидетельствовали о глубоком понимании им своей ответственности перед Аллахом и своими подданными, уповании на Аллаха и вере в свои силы.</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ВАЖНЕЙШИЕ СВЕРШЕНИЯ 'УМАРА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'Умар приступил к организации исламского государства и занимался этим с неослабевающей решимостью. Это было необходимо, чтобы справиться с различными трудностями и отвечать на новые требования, особую актуальность чему придавало постоянное расширение исламского государства.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Ниже перечислены важнейшие свершения 'Умара ибн аль-Хаттаба, да будет доволен им Аллах:</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1. Основание государственных учреждений (диванов). Так, например, им был основан военный диван, что примерно соответствовало современному министерству обороны, и диван хараджа (поземельного налога), функции которого были подобны функциям министерства финансов.</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2. Учреждение общественной казны (байт аль-маль), назначение судей и писцов, введение летоисчисления по хиджре в качестве основы для календаря исламского государства и организация почтовой службы.</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3. Вместо того чтобы разделить завоеванные земли между воинами, как это обычно делалось прежде, 'Умар оставил их в руках коренных жителей, которые должны были выплачивать только поземельный налог.</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4. 'Умар разделил завоеванные земли на провинции и назначил управлять каждой из них наместника, получавшего из общей казны установленное жалованье. Наместников он выбирал из числа тех, кто был известен своим благочестием и административными способностями, не обращая внимания на происхождение этих людей.</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5.  По его приказу в завоеванных странах было основано несколько городов, например, Басра и Куфа в Ираке, Фустат в Египте и ряд других, каждый из которых должен был стать центром исламского государства в данном регионе.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ЗАВОЕВАНИЯ В ПЕРИОД ПРАВЛЕНИЯ 'УМАРА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'Умар уделял большое внимание продолжению джихада, распространению ислама и осуществлению дальнейших шагов по завоеванию Ирана и Византии, начало которому было положено Абу Бакром.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ЗАВОЕВАНИЕ  ИРАНА И ИРАКА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Убедившись в том, что мусульманские войска на территории Шама находятся в безопасности, 'Умар сосредоточил все свои усилия на завоевании Ирана и Ирака.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Он счёл это дело настолько важным, что хотел даже сам повести туда войска, однако на совете мусульман было решено, что ему следует остаться и поручить возглавить войска кому-либо из виднейших сподвижников. 'Умар согласился с этим мнением и назначил командующим Са'да ибн Абу Ваккаса.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СРАЖЕНИЕ ПРИ КАДИСИИ (15 г. х.)</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Са'д ибн Абу Ваккас двинулся на Ирак, который в те времена являлся частью Ирана, и показал пример правильного руководства и верной политики, осуществлявшейся на основе исламских принципов. Когда персы почувствовали надвигающуюся опасность, их царь Йездигерд собрал хорошо обученную и снаряженную армию, численность которой историки определяют в 80 000 человек. Эту армию, с которой шли 33 боевых слона, возглавлял опытный полководец Рустам. Когда два войска сошлись, Рустам попросил Са'да, чтобы тот направил к нему умного и знающего человека, которому он мог бы задать несколько вопросов. Его интересовала причина удивительной перемены в арабах, которые всегда были покорны Ирану и удовлетворялись получением съестных припасов в случае голода или при совершении набегов.</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Са'д направил к нему нескольких сподвижников, среди которых был и Риб'и ибн 'Амир, да будет доволен им Аллах. Риб'и вошёл в украшенный расшитыми золотом подушками и шёлковыми покрывалами шатёр Рустама, где ему показали драгоценные яхонты и жемчуга. На голове Рустама была сияющая корона, а сам он восседал на золотом троне, Риб'и же был одет в поношенную одежду, имел при себе только щит и меч и сидел верхом на маленькой лошади. Увидев все эти украшения и кичливость персов, Риб'и решил выказать своё презрение по отношению к этому мнимому блеску и въехал в шатёр, не слезая с лошади, которая остановилась на краю ковра. После этого Риб'и спешился и твёрдой поступью направился в сторону персов, высоко подняв голову и не сняв оружия, доспехов и шлема. В ответ на требование снять оружие он с достоинством сказал: «Я пришёл к вам не по своей воле! Это вы позвали меня, и если вы оставите всё как есть, я останусь, а иначе - вернусь обратно». Рустам сказал: «Позвольте ему оставить оружие», после чего Риб'и подошёл к нему, опираясь на своё копьё и ступая по подушкам, большинство из которых он порвал. Рустам спросил: «Что привело вас сюда?» Риб'и ответил: «Аллах послал нас, чтобы мы привели тех, кого Он пожелает, от поклонения рабам к поклонению Аллаху, от узости этого мира к необъятности загробного, и от произвола разных религий - к справедливости ислама. Он послал нас к людям со Своей религией, чтобы мы призвали их к Нему, и мы отступимся от того, кто примет это, а с тем, кто откажется, мы станем сражаться, пока не будем приведены к обещанному Аллахом». Рустам спросил: «Что же обещал вам Аллах?» Риб'и ответил: «Рай для тех, кто погибнет в бою с отказавшимися, и победу для тех, кто останется в живых». После этого Рустам попросил отсрочку, но мусульмане отказались дать ему на размышление более трёх дней, по истечении которых армии сошлись в жестоком бою, который продолжался весь день, большую часть ночи и ещё два дня.</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Во время этого сражения много трудностей мусульманам доставили боевые слоны, которые пугали не привыкших к их виду арабских коней. Однако герои ислама выстояли и сражались, пока Аллах не помог им одержать победу. На четвёртый день боя Аллах послал сильный ветер, который разметал лагерь огнепоклонников, после чего они обратились в бегство, а их предводитель погиб. Всего же погибло 10 000 персов и около 2 500 мусульман.</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Послав мусульманам победу в этом решающем бою, Аллах поддержал Свою религию и возвысил Своё слово, в результате чего мусульман стали бояться и арабы, и неарабы, руководство и справедливость ислама распространились, а неверия и многобожия стало меньше.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ЗАВОЕВАНИЕ ШАМА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Узнав о вступлении мусульманских войск на их землю, византийцы написали об этом Ираклию, который в то время находился в Иерусалиме. Ираклий сказал: «Я думаю, что вам следует заключить мир с мусульманами, ибо, если вы договоритесь с ними о том, чтобы вам осталась половина Шама вместе с Византией, это будет для вас лучше, чем потерпеть от них поражение и потерять весь Шам и половину Византии».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Такой совет разъярил представителей византийской знати, которые подумали, что ослабевший император решил отдать страну побеждающим захватчикам. Ираклий действительно проявил слабость, поскольку, испугавшись гнева собственной знати, он решил сразиться с мусульманами, хотя и был убеждён в неизбежности своего поражения. Собрав возмущённую знать, Ираклий направился в Химс, где собрал огромную и хорошо снаряженную армию для сражения с мусульманами.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БИТВА ПРИ ЯРМУКЕ  (15 г. х.)</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Увидев, что мусульмане одерживают победы одну за другой, император Византии Ираклий собрал все свои силы, во главе которых поставил своего брата. Византийцы сосредоточились у реки Ярмук, одного из притоков Иордана, а на другом берегу заняла позиции мусульманская армия под командованием Абу 'Убайды ибн аль-Джарраха. Он поручил Халиду ибн аль-Валиду построить войска, и тот выстроил их в прекрасный боевой порядок, который прежде был незнаком арабам. Мусульманские конники храбро атаковали византийцев, благодаря чему им удалось отсечь византийскую кавалерию от пехоты. После гибели тысяч византийских всадников кавалерия бежала под ударами доблестной мусульманской конницы, а затем мусульмане обрушились на пехотинцев, которые гибли в бою или тонули в реке. В битве при Ярмуке погибло более ста тысяч византийцев и около трёх тысяч мусульман.</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ЗАВОЕВАНИЕ  ЕГИПТАВ те времена Египет являлся одной из провинций Византии. Подобно византийцам, египтяне исповедовали христианство, однако те плохо обращались со своими единоверцами. Так, например, египтян душили налогами, и дело дошло до того, что их стали заставлять платить за покойников, позволяя хоронить мёртвых только после уплаты установленного налога.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Во главе четырёхтысячного отряда на Египет двинулся 'Амр ибн аль-'Ас. Он пересек Синайскую пустыню и в конце 18 г.х. появился у аль-'Ариша, который был занят без боя, поскольку в нём не было византийского гарнизона. Затем он двинулся на аль-Фараму, которая была взята после полуторамесячной осады в начале 19 г.х. Во время этой осады египтяне оказывали мусульманам помощь. Далее 'Амр направился к Бильбайсу, которым он овладел после месяца непрерывных боёв. Затем он осадил крепость Умм Дунайн, за которую разгорелось ожесточённое сражение. Византийцы укрылись за стенами одной из самых неприступных своих крепостей Бабайлун, которую мусульмане осаждали, пока Аллах не помог им одержать победу, а потом победы следовали одна за другой, и в конечном итоге Египет стал провинцией исламского государства.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КОНЧИНА ХАЛИФА 'УМАРА ИБН АЛЬ-ХАТТАБА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'Умар ибн аль-Хаттаб, да будет доволен им Аллах, погиб от рук Файруза, которого называли так же Абу Лю'лю'а. Он был огнепоклонником и являлся рабом аль-Мугиры ибн Шубы. Как сообщается, он пришел к Умару с жалобой на завышенность хараджа, на что Умар сказал ему, что его харадж невелик, и Файруз ушел, затаив злобу. Однако была ли в этом истинная причина убийства? Известно, что Абу Лулу водил дружбу с иудеями, и особенно часто его видели с ними накануне убийства. Аллаху ведомо все лучше!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Файруз убил 'Умара отравленным кинжалом с двумя лезвиями, нанеся ему шесть ударов. Смертельной оказалась рана ниже пупка. Файруз совершил покушение на 'Умара во время утренней молитвы 23-го зуль-хиджжа 23 г.х. Он нанёс свои удары в то время, когда 'Умар произносил слова такбира на утренней молитве, после чего выбежал из мечети и стал наносить своим кинжалом удары каждому встречному, в результате чего ранения получили 13 человек, более половины из которых скончались. Поняв, что его обязательно схватят, Абу Лю'лю'а заколол себя этим же кинжалом, а халифа перенесли домой. Он прожил ещё три дня и скончался в среду за 4 дня до конца месяца зуль-хиджжа 23 г. х. Его сын 'Абдуллах ибн 'Умар обмыл тело отца, завернул тело в саван и совершил заупокойную молитву, после чего 'Умар был похоронен рядом с Пророком (да благословит его Аллах и приветствует!) и Абу Бакром. Его правление продолжалось десять с половиной лет, и да воздаст ему Аллах благом!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Хвала Аллаху!</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Один из признаков того, что Господь доволен своим рабом - это что Он приводит его к совершению благих поступков и удерживает его от дурных поступков. Это подтверждается словами Аллаха: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"Тем, кто следует прямым путем, Он увеличивает их приверженность прямому пути и дарует им богобоязненность." (Мухаммад, 47:17)</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 тех, которые сражаются ради Нас, Мы непременно поведем Нашими путями. Воистину, Аллах – с творящими добро!" (Аль-Анкабут, 29:69)</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Но если человек испытывает затруднения, мешающие совершать благие дела, и сторониться запрещенного - да упасет нас от этого Аллах - тогда это признак того, что Аллах не доволен им.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Аллах также разъяснил в Своей Книге, что признаком довольства Аллаха Своим рабом и Его руководства служит то, что Он открывает его сердце для истинного руководства и истинной веры. А признаком заблуждения и удаленности от Прямого Пути является ощущение душевных страданий и сжатия в сердце.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Аллах говорит (перевод смысла):"Кого Аллах желает наставить на прямой путь, тому Он раскрывает грудь для ислама, а кого Он желает ввести в заблуждение, тому Он сдавливает и сжимает грудь, словно тот забирается на небо. Так Аллах насылает скверну (или наказание) на тех, кто не верует." (Аль-Анам, 6:125)</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Комментируя аят "Кого Аллах желает наставить на прямой путь...", Ибн Аббас, да будет доволен им Аллах, сказал: "Он раскрывает его сердце для Таухида и Веры (в Аллаха)."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Тафсир Ибн Касир, 2/175</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Другим признаком любви Аллаха к Своему рабу и Его довольства им служит то, что Он делает его любимым Своими рабами. Аль-Бухари (3209) и Муслим (2637) передали от Абу Хурайры что Пророк, мир ему и благословение от Аллаха, сказал: "Если Аллах испытывает любовь к рабу, Он обращается к Джибрилу (и говорит): "Поистине, Аллах любит такого-то, полюби же его и ты", (после чего) Джибрил (начинает) любить его, и Джибрил обращается к обитателям небес (со словами): "Поистине, Аллах любит такого-то, полюбите же его и вы", и обитатели небес (начинают) либить его, а потом ему оказывают хороший прием и на земле".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Ан-Навави сказал: слова "а потом ему оказывают хороший прием и на земле" означают то, что люди любят его и рады видеть его, поэтому их сердца склоняются к нему. Это говорится в другом хадисе: "и он находит любовь на земле".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 Аллах знает лучше!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Шейх Мухаммад Салих аль-Мунаджид</w:t>
      </w:r>
    </w:p>
    <w:p w:rsidP="00000000" w:rsidRPr="00000000" w:rsidR="00000000" w:rsidDel="00000000" w:rsidRDefault="00000000">
      <w:pPr>
        <w:jc w:val="both"/>
      </w:pPr>
      <w:r w:rsidRPr="00000000" w:rsidR="00000000" w:rsidDel="00000000">
        <w:rPr>
          <w:rtl w:val="0"/>
        </w:rPr>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история халифата. Умар ибн аль-Хаттаб.docx</dc:title>
</cp:coreProperties>
</file>